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3183" w:type="dxa"/>
        <w:tblInd w:w="-5" w:type="dxa"/>
        <w:tblLook w:val="04A0" w:firstRow="1" w:lastRow="0" w:firstColumn="1" w:lastColumn="0" w:noHBand="0" w:noVBand="1"/>
      </w:tblPr>
      <w:tblGrid>
        <w:gridCol w:w="2410"/>
        <w:gridCol w:w="10773"/>
      </w:tblGrid>
      <w:tr w:rsidR="00CE5374" w:rsidTr="00CE537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374" w:rsidRDefault="00CE5374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Образец 4</w:t>
            </w:r>
          </w:p>
          <w:p w:rsidR="00CE5374" w:rsidRDefault="00CE5374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6"/>
                <w:szCs w:val="8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 xml:space="preserve">към План за действие </w:t>
            </w:r>
          </w:p>
          <w:p w:rsidR="00CE5374" w:rsidRDefault="00CE5374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374" w:rsidRDefault="00CE5374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НАЦИОНАЛНА СТРАТЕГИЯ ЗА БЕЗОПАСНОСТ НА ДВИЖЕНИЕТО ПО ПЪТИЩАТА В РЕПУБЛИКА БЪЛГАРИЯ</w:t>
            </w:r>
          </w:p>
          <w:p w:rsidR="00CE5374" w:rsidRDefault="00CE5374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2021 – 2030 г.</w:t>
            </w:r>
          </w:p>
          <w:p w:rsidR="00CE5374" w:rsidRDefault="00CE5374">
            <w:pPr>
              <w:spacing w:after="80"/>
              <w:ind w:left="142"/>
              <w:contextualSpacing/>
              <w:jc w:val="center"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CE5374" w:rsidRDefault="00CE5374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</w:tr>
      <w:tr w:rsidR="00CE5374" w:rsidTr="00CE537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374" w:rsidRDefault="00CE5374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71755</wp:posOffset>
                  </wp:positionV>
                  <wp:extent cx="345440" cy="411480"/>
                  <wp:effectExtent l="0" t="0" r="0" b="7620"/>
                  <wp:wrapTight wrapText="bothSides">
                    <wp:wrapPolygon edited="0">
                      <wp:start x="2382" y="0"/>
                      <wp:lineTo x="0" y="1000"/>
                      <wp:lineTo x="0" y="16000"/>
                      <wp:lineTo x="4765" y="21000"/>
                      <wp:lineTo x="5956" y="21000"/>
                      <wp:lineTo x="14294" y="21000"/>
                      <wp:lineTo x="15485" y="21000"/>
                      <wp:lineTo x="20250" y="16000"/>
                      <wp:lineTo x="20250" y="1000"/>
                      <wp:lineTo x="17868" y="0"/>
                      <wp:lineTo x="2382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411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E5374" w:rsidRDefault="00CE5374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CE5374" w:rsidRDefault="00CE5374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ДАБДП</w:t>
            </w:r>
          </w:p>
          <w:p w:rsidR="00CE5374" w:rsidRDefault="00CE5374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374" w:rsidRDefault="00CE5374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CE5374" w:rsidRDefault="00CE5374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CE5374" w:rsidRDefault="00CE5374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Безопасна Универсална Мобилност</w:t>
            </w:r>
          </w:p>
          <w:p w:rsidR="00CE5374" w:rsidRDefault="00CE5374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</w:tr>
    </w:tbl>
    <w:p w:rsidR="00CE5374" w:rsidRDefault="00CE5374" w:rsidP="004E0A0D">
      <w:pPr>
        <w:spacing w:after="80" w:line="240" w:lineRule="auto"/>
        <w:ind w:left="142"/>
        <w:contextualSpacing/>
        <w:jc w:val="center"/>
        <w:rPr>
          <w:rFonts w:ascii="Verdana" w:hAnsi="Verdana"/>
          <w:color w:val="808080" w:themeColor="background1" w:themeShade="80"/>
          <w:sz w:val="20"/>
          <w:szCs w:val="20"/>
          <w:lang w:val="bg-BG"/>
        </w:rPr>
      </w:pPr>
    </w:p>
    <w:p w:rsidR="00CE5374" w:rsidRPr="009153B1" w:rsidRDefault="00CE5374" w:rsidP="00CE5374">
      <w:pPr>
        <w:shd w:val="clear" w:color="auto" w:fill="F55F41"/>
        <w:spacing w:after="0" w:line="240" w:lineRule="auto"/>
        <w:ind w:right="-177"/>
        <w:rPr>
          <w:rFonts w:ascii="Verdana" w:hAnsi="Verdana"/>
          <w:i/>
          <w:color w:val="FFFFFF" w:themeColor="background1"/>
          <w:sz w:val="20"/>
          <w:lang w:val="bg-BG"/>
        </w:rPr>
      </w:pPr>
    </w:p>
    <w:p w:rsidR="00CE5374" w:rsidRPr="009153B1" w:rsidRDefault="00CE5374" w:rsidP="00CE5374">
      <w:pPr>
        <w:shd w:val="clear" w:color="auto" w:fill="F55F41"/>
        <w:spacing w:after="0" w:line="240" w:lineRule="auto"/>
        <w:ind w:right="-177"/>
        <w:rPr>
          <w:rFonts w:ascii="Verdana" w:hAnsi="Verdana"/>
          <w:i/>
          <w:color w:val="FFFFFF" w:themeColor="background1"/>
          <w:sz w:val="20"/>
          <w:lang w:val="bg-BG"/>
        </w:rPr>
      </w:pPr>
    </w:p>
    <w:p w:rsidR="00CE5374" w:rsidRPr="00CE5374" w:rsidRDefault="00CE5374" w:rsidP="00CE5374">
      <w:pPr>
        <w:shd w:val="clear" w:color="auto" w:fill="F55F41"/>
        <w:spacing w:after="0" w:line="240" w:lineRule="auto"/>
        <w:ind w:right="-177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  <w:r w:rsidRPr="00CE5374">
        <w:rPr>
          <w:rFonts w:ascii="Verdana" w:hAnsi="Verdana"/>
          <w:b/>
          <w:color w:val="FFFFFF" w:themeColor="background1"/>
          <w:sz w:val="24"/>
          <w:lang w:val="bg-BG"/>
        </w:rPr>
        <w:t>ГОДИШЕН ДОКЛАД</w:t>
      </w:r>
    </w:p>
    <w:p w:rsidR="00CE5374" w:rsidRPr="00CE5374" w:rsidRDefault="00CE5374" w:rsidP="00CE5374">
      <w:pPr>
        <w:shd w:val="clear" w:color="auto" w:fill="F55F41"/>
        <w:spacing w:after="0" w:line="240" w:lineRule="auto"/>
        <w:ind w:right="-177"/>
        <w:rPr>
          <w:rFonts w:ascii="Verdana" w:hAnsi="Verdana"/>
          <w:b/>
          <w:color w:val="FFFFFF" w:themeColor="background1"/>
          <w:sz w:val="20"/>
          <w:lang w:val="bg-BG"/>
        </w:rPr>
      </w:pPr>
      <w:r>
        <w:rPr>
          <w:rFonts w:ascii="Verdana" w:hAnsi="Verdana"/>
          <w:b/>
          <w:color w:val="FFFFFF" w:themeColor="background1"/>
          <w:sz w:val="20"/>
          <w:lang w:val="bg-BG"/>
        </w:rPr>
        <w:t xml:space="preserve"> </w:t>
      </w:r>
      <w:r w:rsidRPr="00CE5374">
        <w:rPr>
          <w:rFonts w:ascii="Verdana" w:hAnsi="Verdana"/>
          <w:b/>
          <w:color w:val="FFFFFF" w:themeColor="background1"/>
          <w:sz w:val="20"/>
          <w:lang w:val="bg-BG"/>
        </w:rPr>
        <w:t xml:space="preserve">ЗА СЪСТОЯНИЕТО НА БДП </w:t>
      </w:r>
      <w:r>
        <w:rPr>
          <w:rFonts w:ascii="Verdana" w:hAnsi="Verdana"/>
          <w:b/>
          <w:color w:val="FFFFFF" w:themeColor="background1"/>
          <w:sz w:val="20"/>
          <w:lang w:val="bg-BG"/>
        </w:rPr>
        <w:t>ЗА …………… Г.</w:t>
      </w:r>
    </w:p>
    <w:p w:rsidR="00CE5374" w:rsidRDefault="00CE5374" w:rsidP="00CE5374">
      <w:pPr>
        <w:shd w:val="clear" w:color="auto" w:fill="F55F41"/>
        <w:spacing w:after="0" w:line="240" w:lineRule="auto"/>
        <w:ind w:right="-177"/>
        <w:rPr>
          <w:rFonts w:ascii="Verdana" w:hAnsi="Verdana"/>
          <w:b/>
          <w:color w:val="FFFFFF" w:themeColor="background1"/>
          <w:sz w:val="20"/>
          <w:lang w:val="bg-BG"/>
        </w:rPr>
      </w:pPr>
    </w:p>
    <w:p w:rsidR="00CE5374" w:rsidRPr="00EF6C12" w:rsidRDefault="00CE5374" w:rsidP="00CE5374">
      <w:pPr>
        <w:shd w:val="clear" w:color="auto" w:fill="F55F41"/>
        <w:spacing w:after="0" w:line="240" w:lineRule="auto"/>
        <w:ind w:right="-177"/>
        <w:rPr>
          <w:rFonts w:ascii="Verdana" w:hAnsi="Verdana"/>
          <w:i/>
          <w:color w:val="FFFFFF" w:themeColor="background1"/>
          <w:sz w:val="20"/>
          <w:lang w:val="bg-BG"/>
        </w:rPr>
      </w:pPr>
      <w:bookmarkStart w:id="0" w:name="_GoBack"/>
      <w:bookmarkEnd w:id="0"/>
    </w:p>
    <w:p w:rsidR="006433D9" w:rsidRDefault="006433D9" w:rsidP="004E0A0D">
      <w:pPr>
        <w:pStyle w:val="NoSpacing"/>
        <w:spacing w:after="0"/>
        <w:rPr>
          <w:smallCaps/>
          <w:szCs w:val="20"/>
          <w:lang w:val="en-US"/>
        </w:rPr>
      </w:pPr>
    </w:p>
    <w:tbl>
      <w:tblPr>
        <w:tblStyle w:val="TableGrid"/>
        <w:tblW w:w="13178" w:type="dxa"/>
        <w:tblLook w:val="04A0" w:firstRow="1" w:lastRow="0" w:firstColumn="1" w:lastColumn="0" w:noHBand="0" w:noVBand="1"/>
      </w:tblPr>
      <w:tblGrid>
        <w:gridCol w:w="2263"/>
        <w:gridCol w:w="10915"/>
      </w:tblGrid>
      <w:tr w:rsidR="00232932" w:rsidTr="00CE5374">
        <w:tc>
          <w:tcPr>
            <w:tcW w:w="2263" w:type="dxa"/>
            <w:shd w:val="clear" w:color="auto" w:fill="FFD966" w:themeFill="accent4" w:themeFillTint="99"/>
          </w:tcPr>
          <w:p w:rsidR="00232932" w:rsidRDefault="00232932" w:rsidP="0023293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  <w:r>
              <w:rPr>
                <w:b/>
                <w:color w:val="404040" w:themeColor="text1" w:themeTint="BF"/>
                <w:spacing w:val="0"/>
              </w:rPr>
              <w:t xml:space="preserve">Период: </w:t>
            </w:r>
          </w:p>
        </w:tc>
        <w:tc>
          <w:tcPr>
            <w:tcW w:w="10915" w:type="dxa"/>
          </w:tcPr>
          <w:p w:rsidR="00232932" w:rsidRDefault="00232932" w:rsidP="0083627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</w:p>
          <w:p w:rsidR="00232932" w:rsidRDefault="00232932" w:rsidP="0083627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</w:p>
          <w:p w:rsidR="00232932" w:rsidRDefault="00232932" w:rsidP="0083627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</w:p>
          <w:p w:rsidR="00232932" w:rsidRDefault="00232932" w:rsidP="0083627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</w:p>
        </w:tc>
      </w:tr>
      <w:tr w:rsidR="00232932" w:rsidTr="00CE5374">
        <w:tc>
          <w:tcPr>
            <w:tcW w:w="2263" w:type="dxa"/>
            <w:shd w:val="clear" w:color="auto" w:fill="FFD966" w:themeFill="accent4" w:themeFillTint="99"/>
          </w:tcPr>
          <w:p w:rsidR="00232932" w:rsidRDefault="00232932" w:rsidP="0023293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  <w:r>
              <w:rPr>
                <w:b/>
                <w:color w:val="404040" w:themeColor="text1" w:themeTint="BF"/>
                <w:spacing w:val="0"/>
              </w:rPr>
              <w:t>Основание:</w:t>
            </w:r>
          </w:p>
        </w:tc>
        <w:tc>
          <w:tcPr>
            <w:tcW w:w="10915" w:type="dxa"/>
          </w:tcPr>
          <w:p w:rsidR="00232932" w:rsidRDefault="00232932" w:rsidP="0083627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</w:p>
          <w:p w:rsidR="00232932" w:rsidRDefault="00232932" w:rsidP="0083627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</w:p>
          <w:p w:rsidR="00232932" w:rsidRDefault="00232932" w:rsidP="0083627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</w:p>
          <w:p w:rsidR="00232932" w:rsidRDefault="00232932" w:rsidP="0083627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</w:p>
        </w:tc>
      </w:tr>
      <w:tr w:rsidR="00232932" w:rsidTr="00CE5374">
        <w:tc>
          <w:tcPr>
            <w:tcW w:w="2263" w:type="dxa"/>
            <w:shd w:val="clear" w:color="auto" w:fill="FFD966" w:themeFill="accent4" w:themeFillTint="99"/>
          </w:tcPr>
          <w:p w:rsidR="00232932" w:rsidRDefault="00232932" w:rsidP="0083627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  <w:r>
              <w:rPr>
                <w:b/>
                <w:color w:val="404040" w:themeColor="text1" w:themeTint="BF"/>
                <w:spacing w:val="0"/>
              </w:rPr>
              <w:t>Източници:</w:t>
            </w:r>
          </w:p>
          <w:p w:rsidR="00232932" w:rsidRDefault="00232932" w:rsidP="0083627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  <w:r>
              <w:rPr>
                <w:b/>
                <w:color w:val="404040" w:themeColor="text1" w:themeTint="BF"/>
                <w:spacing w:val="0"/>
              </w:rPr>
              <w:t xml:space="preserve"> </w:t>
            </w:r>
          </w:p>
        </w:tc>
        <w:tc>
          <w:tcPr>
            <w:tcW w:w="10915" w:type="dxa"/>
          </w:tcPr>
          <w:p w:rsidR="00232932" w:rsidRDefault="00232932" w:rsidP="0083627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</w:p>
          <w:p w:rsidR="00232932" w:rsidRDefault="00232932" w:rsidP="0083627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</w:p>
          <w:p w:rsidR="00232932" w:rsidRDefault="00232932" w:rsidP="0083627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</w:p>
          <w:p w:rsidR="00232932" w:rsidRDefault="00232932" w:rsidP="0083627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</w:p>
        </w:tc>
      </w:tr>
      <w:tr w:rsidR="00232932" w:rsidTr="00CE5374">
        <w:tc>
          <w:tcPr>
            <w:tcW w:w="2263" w:type="dxa"/>
            <w:shd w:val="clear" w:color="auto" w:fill="FFD966" w:themeFill="accent4" w:themeFillTint="99"/>
          </w:tcPr>
          <w:p w:rsidR="00795053" w:rsidRDefault="00795053" w:rsidP="00795053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  <w:r>
              <w:rPr>
                <w:b/>
                <w:color w:val="404040" w:themeColor="text1" w:themeTint="BF"/>
                <w:spacing w:val="0"/>
              </w:rPr>
              <w:t>Съкращения:</w:t>
            </w:r>
          </w:p>
          <w:p w:rsidR="00232932" w:rsidRDefault="00232932" w:rsidP="0023293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</w:p>
          <w:p w:rsidR="00232932" w:rsidRDefault="00232932" w:rsidP="0023293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</w:p>
          <w:p w:rsidR="00232932" w:rsidRDefault="00232932" w:rsidP="0023293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</w:p>
        </w:tc>
        <w:tc>
          <w:tcPr>
            <w:tcW w:w="10915" w:type="dxa"/>
          </w:tcPr>
          <w:p w:rsidR="00232932" w:rsidRDefault="00232932" w:rsidP="0083627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</w:p>
        </w:tc>
      </w:tr>
      <w:tr w:rsidR="00ED3BD7" w:rsidTr="00CE5374">
        <w:tc>
          <w:tcPr>
            <w:tcW w:w="2263" w:type="dxa"/>
            <w:shd w:val="clear" w:color="auto" w:fill="FFD966" w:themeFill="accent4" w:themeFillTint="99"/>
          </w:tcPr>
          <w:p w:rsidR="00795053" w:rsidRDefault="00795053" w:rsidP="00795053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  <w:r>
              <w:rPr>
                <w:b/>
                <w:color w:val="404040" w:themeColor="text1" w:themeTint="BF"/>
                <w:spacing w:val="0"/>
              </w:rPr>
              <w:t>Таблици:</w:t>
            </w:r>
          </w:p>
          <w:p w:rsidR="00ED3BD7" w:rsidRDefault="00ED3BD7" w:rsidP="0023293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</w:p>
          <w:p w:rsidR="00ED3BD7" w:rsidRDefault="00ED3BD7" w:rsidP="0023293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</w:p>
          <w:p w:rsidR="00181E02" w:rsidRDefault="00181E02" w:rsidP="0023293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</w:p>
        </w:tc>
        <w:tc>
          <w:tcPr>
            <w:tcW w:w="10915" w:type="dxa"/>
          </w:tcPr>
          <w:p w:rsidR="00ED3BD7" w:rsidRDefault="00ED3BD7" w:rsidP="0083627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</w:p>
          <w:p w:rsidR="00181E02" w:rsidRDefault="00181E02" w:rsidP="0083627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</w:p>
          <w:p w:rsidR="00181E02" w:rsidRDefault="00181E02" w:rsidP="0083627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</w:p>
        </w:tc>
      </w:tr>
      <w:tr w:rsidR="00ED3BD7" w:rsidTr="00CE5374">
        <w:tc>
          <w:tcPr>
            <w:tcW w:w="2263" w:type="dxa"/>
            <w:shd w:val="clear" w:color="auto" w:fill="FFD966" w:themeFill="accent4" w:themeFillTint="99"/>
          </w:tcPr>
          <w:p w:rsidR="00795053" w:rsidRDefault="00795053" w:rsidP="00795053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  <w:r>
              <w:rPr>
                <w:b/>
                <w:color w:val="404040" w:themeColor="text1" w:themeTint="BF"/>
                <w:spacing w:val="0"/>
              </w:rPr>
              <w:t>Фигури:</w:t>
            </w:r>
          </w:p>
          <w:p w:rsidR="00ED3BD7" w:rsidRDefault="00ED3BD7" w:rsidP="0023293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</w:p>
          <w:p w:rsidR="00181E02" w:rsidRDefault="00181E02" w:rsidP="0023293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</w:p>
          <w:p w:rsidR="00ED3BD7" w:rsidRDefault="00ED3BD7" w:rsidP="0023293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</w:p>
        </w:tc>
        <w:tc>
          <w:tcPr>
            <w:tcW w:w="10915" w:type="dxa"/>
          </w:tcPr>
          <w:p w:rsidR="00ED3BD7" w:rsidRDefault="00ED3BD7" w:rsidP="0083627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</w:p>
        </w:tc>
      </w:tr>
      <w:tr w:rsidR="00ED3BD7" w:rsidTr="00CE5374">
        <w:tc>
          <w:tcPr>
            <w:tcW w:w="2263" w:type="dxa"/>
            <w:shd w:val="clear" w:color="auto" w:fill="FFD966" w:themeFill="accent4" w:themeFillTint="99"/>
          </w:tcPr>
          <w:p w:rsidR="00ED3BD7" w:rsidRDefault="00795053" w:rsidP="0023293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  <w:r>
              <w:rPr>
                <w:b/>
                <w:color w:val="404040" w:themeColor="text1" w:themeTint="BF"/>
                <w:spacing w:val="0"/>
              </w:rPr>
              <w:t>Графики:</w:t>
            </w:r>
          </w:p>
          <w:p w:rsidR="00181E02" w:rsidRDefault="00181E02" w:rsidP="0023293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</w:p>
          <w:p w:rsidR="00ED3BD7" w:rsidRDefault="00ED3BD7" w:rsidP="0023293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</w:p>
          <w:p w:rsidR="00795053" w:rsidRDefault="00795053" w:rsidP="0023293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</w:p>
        </w:tc>
        <w:tc>
          <w:tcPr>
            <w:tcW w:w="10915" w:type="dxa"/>
          </w:tcPr>
          <w:p w:rsidR="00ED3BD7" w:rsidRDefault="00ED3BD7" w:rsidP="0083627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</w:p>
        </w:tc>
      </w:tr>
      <w:tr w:rsidR="00ED3BD7" w:rsidTr="00CE5374">
        <w:tc>
          <w:tcPr>
            <w:tcW w:w="2263" w:type="dxa"/>
            <w:shd w:val="clear" w:color="auto" w:fill="FFD966" w:themeFill="accent4" w:themeFillTint="99"/>
          </w:tcPr>
          <w:p w:rsidR="00ED3BD7" w:rsidRDefault="00795053" w:rsidP="0023293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  <w:r>
              <w:rPr>
                <w:b/>
                <w:color w:val="404040" w:themeColor="text1" w:themeTint="BF"/>
                <w:spacing w:val="0"/>
              </w:rPr>
              <w:lastRenderedPageBreak/>
              <w:t xml:space="preserve">Резюме: </w:t>
            </w:r>
          </w:p>
          <w:p w:rsidR="00ED3BD7" w:rsidRDefault="00ED3BD7" w:rsidP="0023293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</w:p>
          <w:p w:rsidR="00181E02" w:rsidRDefault="00181E02" w:rsidP="0023293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</w:p>
          <w:p w:rsidR="00ED3BD7" w:rsidRDefault="00ED3BD7" w:rsidP="0023293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  <w:r>
              <w:rPr>
                <w:b/>
                <w:color w:val="404040" w:themeColor="text1" w:themeTint="BF"/>
                <w:spacing w:val="0"/>
              </w:rPr>
              <w:t xml:space="preserve"> </w:t>
            </w:r>
          </w:p>
        </w:tc>
        <w:tc>
          <w:tcPr>
            <w:tcW w:w="10915" w:type="dxa"/>
          </w:tcPr>
          <w:p w:rsidR="00ED3BD7" w:rsidRDefault="00ED3BD7" w:rsidP="00836272">
            <w:pPr>
              <w:pStyle w:val="NoSpacing"/>
              <w:spacing w:after="0"/>
              <w:jc w:val="left"/>
              <w:rPr>
                <w:b/>
                <w:color w:val="404040" w:themeColor="text1" w:themeTint="BF"/>
                <w:spacing w:val="0"/>
              </w:rPr>
            </w:pPr>
          </w:p>
        </w:tc>
      </w:tr>
    </w:tbl>
    <w:p w:rsidR="00232932" w:rsidRDefault="00232932" w:rsidP="00836272">
      <w:pPr>
        <w:pStyle w:val="NoSpacing"/>
        <w:spacing w:after="0"/>
        <w:jc w:val="left"/>
        <w:rPr>
          <w:b/>
          <w:color w:val="404040" w:themeColor="text1" w:themeTint="BF"/>
          <w:spacing w:val="0"/>
        </w:rPr>
      </w:pPr>
    </w:p>
    <w:p w:rsidR="00836272" w:rsidRDefault="00836272" w:rsidP="00836272">
      <w:pPr>
        <w:pStyle w:val="NoSpacing"/>
        <w:spacing w:after="0"/>
        <w:rPr>
          <w:smallCaps/>
          <w:szCs w:val="20"/>
          <w:lang w:val="en-US"/>
        </w:rPr>
      </w:pPr>
    </w:p>
    <w:p w:rsidR="00836272" w:rsidRPr="00D35FAE" w:rsidRDefault="00836272" w:rsidP="005638E9">
      <w:pPr>
        <w:pStyle w:val="ListParagraph"/>
        <w:numPr>
          <w:ilvl w:val="0"/>
          <w:numId w:val="18"/>
        </w:numPr>
        <w:shd w:val="clear" w:color="auto" w:fill="BFBFBF" w:themeFill="background1" w:themeFillShade="BF"/>
        <w:spacing w:after="0" w:line="240" w:lineRule="auto"/>
        <w:ind w:left="284" w:right="-35" w:hanging="284"/>
        <w:rPr>
          <w:rFonts w:ascii="Verdana" w:hAnsi="Verdana"/>
          <w:b/>
          <w:color w:val="404040" w:themeColor="text1" w:themeTint="BF"/>
          <w:sz w:val="20"/>
          <w:lang w:val="bg-BG"/>
        </w:rPr>
      </w:pPr>
      <w:r w:rsidRPr="00D35FAE">
        <w:rPr>
          <w:rFonts w:ascii="Verdana" w:hAnsi="Verdana"/>
          <w:b/>
          <w:color w:val="404040" w:themeColor="text1" w:themeTint="BF"/>
          <w:sz w:val="20"/>
          <w:lang w:val="bg-BG"/>
        </w:rPr>
        <w:t>ВЪВЕДЕНИЕ</w:t>
      </w:r>
    </w:p>
    <w:p w:rsidR="00836272" w:rsidRPr="00D35FAE" w:rsidRDefault="00836272" w:rsidP="005638E9">
      <w:pPr>
        <w:shd w:val="clear" w:color="auto" w:fill="BFBFBF" w:themeFill="background1" w:themeFillShade="BF"/>
        <w:spacing w:after="0" w:line="240" w:lineRule="auto"/>
        <w:ind w:right="-35"/>
        <w:rPr>
          <w:rFonts w:ascii="Verdana" w:hAnsi="Verdana"/>
          <w:b/>
          <w:color w:val="404040" w:themeColor="text1" w:themeTint="BF"/>
          <w:sz w:val="20"/>
          <w:lang w:val="bg-BG"/>
        </w:rPr>
      </w:pPr>
    </w:p>
    <w:p w:rsidR="00836272" w:rsidRPr="00D35FAE" w:rsidRDefault="00836272" w:rsidP="00836272">
      <w:pPr>
        <w:shd w:val="clear" w:color="auto" w:fill="FFFFFF" w:themeFill="background1"/>
        <w:spacing w:after="0" w:line="240" w:lineRule="auto"/>
        <w:ind w:right="-35"/>
        <w:rPr>
          <w:rFonts w:ascii="Verdana" w:hAnsi="Verdana"/>
          <w:b/>
          <w:color w:val="404040" w:themeColor="text1" w:themeTint="BF"/>
          <w:sz w:val="20"/>
          <w:lang w:val="bg-BG"/>
        </w:rPr>
      </w:pPr>
    </w:p>
    <w:p w:rsidR="00836272" w:rsidRPr="00D35FAE" w:rsidRDefault="00836272" w:rsidP="00836272">
      <w:pPr>
        <w:shd w:val="clear" w:color="auto" w:fill="FFFFFF" w:themeFill="background1"/>
        <w:spacing w:after="0" w:line="240" w:lineRule="auto"/>
        <w:ind w:right="-35"/>
        <w:rPr>
          <w:rFonts w:ascii="Verdana" w:hAnsi="Verdana"/>
          <w:color w:val="404040" w:themeColor="text1" w:themeTint="BF"/>
          <w:sz w:val="20"/>
          <w:lang w:val="bg-BG"/>
        </w:rPr>
      </w:pPr>
      <w:r w:rsidRPr="00D35FAE">
        <w:rPr>
          <w:rFonts w:ascii="Verdana" w:hAnsi="Verdana"/>
          <w:color w:val="404040" w:themeColor="text1" w:themeTint="BF"/>
          <w:sz w:val="20"/>
          <w:lang w:val="bg-BG"/>
        </w:rPr>
        <w:t>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36272" w:rsidRPr="00D35FAE" w:rsidRDefault="00836272" w:rsidP="004E0A0D">
      <w:pPr>
        <w:pStyle w:val="NoSpacing"/>
        <w:spacing w:after="0"/>
        <w:rPr>
          <w:smallCaps/>
          <w:color w:val="404040" w:themeColor="text1" w:themeTint="BF"/>
          <w:szCs w:val="20"/>
          <w:lang w:val="en-US"/>
        </w:rPr>
      </w:pPr>
    </w:p>
    <w:p w:rsidR="00836272" w:rsidRPr="00D35FAE" w:rsidRDefault="00836272" w:rsidP="005638E9">
      <w:pPr>
        <w:pStyle w:val="ListParagraph"/>
        <w:numPr>
          <w:ilvl w:val="0"/>
          <w:numId w:val="18"/>
        </w:numPr>
        <w:shd w:val="clear" w:color="auto" w:fill="BFBFBF" w:themeFill="background1" w:themeFillShade="BF"/>
        <w:spacing w:after="0" w:line="240" w:lineRule="auto"/>
        <w:ind w:left="284" w:right="-35" w:hanging="284"/>
        <w:rPr>
          <w:rFonts w:ascii="Verdana" w:hAnsi="Verdana"/>
          <w:b/>
          <w:color w:val="404040" w:themeColor="text1" w:themeTint="BF"/>
          <w:sz w:val="20"/>
          <w:lang w:val="bg-BG"/>
        </w:rPr>
      </w:pPr>
      <w:r w:rsidRPr="00D35FAE">
        <w:rPr>
          <w:rFonts w:ascii="Verdana" w:hAnsi="Verdana"/>
          <w:b/>
          <w:color w:val="404040" w:themeColor="text1" w:themeTint="BF"/>
          <w:sz w:val="20"/>
          <w:lang w:val="bg-BG"/>
        </w:rPr>
        <w:t>ПЪТНОТРАНСПОРТЕН ТРАВМАТИЗЪМ</w:t>
      </w:r>
      <w:r w:rsidR="00ED3BD7">
        <w:rPr>
          <w:rFonts w:ascii="Verdana" w:hAnsi="Verdana"/>
          <w:b/>
          <w:color w:val="404040" w:themeColor="text1" w:themeTint="BF"/>
          <w:sz w:val="20"/>
          <w:lang w:val="bg-BG"/>
        </w:rPr>
        <w:t>:</w:t>
      </w:r>
      <w:r w:rsidR="00F03B0B" w:rsidRPr="00D35FAE">
        <w:rPr>
          <w:rFonts w:ascii="Verdana" w:hAnsi="Verdana"/>
          <w:b/>
          <w:color w:val="404040" w:themeColor="text1" w:themeTint="BF"/>
          <w:sz w:val="20"/>
          <w:lang w:val="bg-BG"/>
        </w:rPr>
        <w:t xml:space="preserve"> СТАТИСТИКА, ФАКТОРИ, АНАЛИЗ</w:t>
      </w:r>
    </w:p>
    <w:p w:rsidR="00836272" w:rsidRPr="00D35FAE" w:rsidRDefault="00836272" w:rsidP="005638E9">
      <w:pPr>
        <w:shd w:val="clear" w:color="auto" w:fill="BFBFBF" w:themeFill="background1" w:themeFillShade="BF"/>
        <w:spacing w:after="0" w:line="240" w:lineRule="auto"/>
        <w:ind w:right="-35"/>
        <w:rPr>
          <w:rFonts w:ascii="Verdana" w:hAnsi="Verdana"/>
          <w:b/>
          <w:color w:val="404040" w:themeColor="text1" w:themeTint="BF"/>
          <w:sz w:val="20"/>
          <w:lang w:val="bg-BG"/>
        </w:rPr>
      </w:pPr>
    </w:p>
    <w:p w:rsidR="00836272" w:rsidRPr="00D35FAE" w:rsidRDefault="00836272" w:rsidP="00836272">
      <w:pPr>
        <w:shd w:val="clear" w:color="auto" w:fill="FFFFFF" w:themeFill="background1"/>
        <w:spacing w:after="0" w:line="240" w:lineRule="auto"/>
        <w:ind w:right="-35"/>
        <w:rPr>
          <w:rFonts w:ascii="Verdana" w:hAnsi="Verdana"/>
          <w:b/>
          <w:color w:val="404040" w:themeColor="text1" w:themeTint="BF"/>
          <w:sz w:val="20"/>
          <w:lang w:val="bg-BG"/>
        </w:rPr>
      </w:pPr>
    </w:p>
    <w:p w:rsidR="00836272" w:rsidRDefault="00836272" w:rsidP="00836272">
      <w:pPr>
        <w:shd w:val="clear" w:color="auto" w:fill="FFFFFF" w:themeFill="background1"/>
        <w:spacing w:after="0" w:line="240" w:lineRule="auto"/>
        <w:ind w:right="-35"/>
        <w:rPr>
          <w:rFonts w:ascii="Verdana" w:hAnsi="Verdana"/>
          <w:color w:val="404040" w:themeColor="text1" w:themeTint="BF"/>
          <w:sz w:val="20"/>
          <w:lang w:val="bg-BG"/>
        </w:rPr>
      </w:pPr>
      <w:r w:rsidRPr="00D35FAE">
        <w:rPr>
          <w:rFonts w:ascii="Verdana" w:hAnsi="Verdana"/>
          <w:color w:val="404040" w:themeColor="text1" w:themeTint="BF"/>
          <w:sz w:val="20"/>
          <w:lang w:val="bg-BG"/>
        </w:rPr>
        <w:t>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D3BD7" w:rsidRPr="00D35FAE" w:rsidRDefault="00ED3BD7" w:rsidP="00836272">
      <w:pPr>
        <w:shd w:val="clear" w:color="auto" w:fill="FFFFFF" w:themeFill="background1"/>
        <w:spacing w:after="0" w:line="240" w:lineRule="auto"/>
        <w:ind w:right="-35"/>
        <w:rPr>
          <w:rFonts w:ascii="Verdana" w:hAnsi="Verdana"/>
          <w:color w:val="404040" w:themeColor="text1" w:themeTint="BF"/>
          <w:sz w:val="20"/>
          <w:lang w:val="bg-BG"/>
        </w:rPr>
      </w:pPr>
    </w:p>
    <w:p w:rsidR="00836272" w:rsidRPr="00D35FAE" w:rsidRDefault="00836272" w:rsidP="005638E9">
      <w:pPr>
        <w:pStyle w:val="ListParagraph"/>
        <w:numPr>
          <w:ilvl w:val="0"/>
          <w:numId w:val="18"/>
        </w:numPr>
        <w:shd w:val="clear" w:color="auto" w:fill="BFBFBF" w:themeFill="background1" w:themeFillShade="BF"/>
        <w:tabs>
          <w:tab w:val="left" w:pos="284"/>
        </w:tabs>
        <w:spacing w:after="0" w:line="240" w:lineRule="auto"/>
        <w:ind w:left="0" w:right="-35" w:firstLine="0"/>
        <w:rPr>
          <w:rFonts w:ascii="Verdana" w:hAnsi="Verdana"/>
          <w:b/>
          <w:color w:val="404040" w:themeColor="text1" w:themeTint="BF"/>
          <w:sz w:val="20"/>
          <w:lang w:val="bg-BG"/>
        </w:rPr>
      </w:pPr>
      <w:r w:rsidRPr="00D35FAE">
        <w:rPr>
          <w:rFonts w:ascii="Verdana" w:hAnsi="Verdana"/>
          <w:b/>
          <w:color w:val="404040" w:themeColor="text1" w:themeTint="BF"/>
          <w:sz w:val="20"/>
          <w:lang w:val="bg-BG"/>
        </w:rPr>
        <w:t>ГОДИШНО ИЗПЪЛНЕНИЕ НА ПЛАНА ЗА ДЕЙСТВИЕ ПО МЕРКИ</w:t>
      </w:r>
    </w:p>
    <w:p w:rsidR="00836272" w:rsidRPr="00836272" w:rsidRDefault="00836272" w:rsidP="005638E9">
      <w:pPr>
        <w:shd w:val="clear" w:color="auto" w:fill="BFBFBF" w:themeFill="background1" w:themeFillShade="BF"/>
        <w:spacing w:after="0" w:line="240" w:lineRule="auto"/>
        <w:ind w:right="-35"/>
        <w:rPr>
          <w:rFonts w:ascii="Verdana" w:hAnsi="Verdana"/>
          <w:b/>
          <w:color w:val="FFFFFF" w:themeColor="background1"/>
          <w:sz w:val="20"/>
          <w:lang w:val="bg-BG"/>
        </w:rPr>
      </w:pPr>
    </w:p>
    <w:p w:rsidR="00836272" w:rsidRDefault="00836272" w:rsidP="00836272">
      <w:pPr>
        <w:shd w:val="clear" w:color="auto" w:fill="FFFFFF" w:themeFill="background1"/>
        <w:spacing w:after="0" w:line="240" w:lineRule="auto"/>
        <w:ind w:right="-35"/>
        <w:rPr>
          <w:rFonts w:ascii="Verdana" w:hAnsi="Verdana"/>
          <w:b/>
          <w:color w:val="404040" w:themeColor="text1" w:themeTint="BF"/>
          <w:sz w:val="20"/>
          <w:lang w:val="bg-BG"/>
        </w:rPr>
      </w:pPr>
    </w:p>
    <w:p w:rsidR="005638E9" w:rsidRDefault="005638E9" w:rsidP="00836272">
      <w:pPr>
        <w:shd w:val="clear" w:color="auto" w:fill="FFFFFF" w:themeFill="background1"/>
        <w:spacing w:after="0" w:line="240" w:lineRule="auto"/>
        <w:ind w:right="-35"/>
        <w:rPr>
          <w:rFonts w:ascii="Verdana" w:hAnsi="Verdana"/>
          <w:b/>
          <w:color w:val="404040" w:themeColor="text1" w:themeTint="BF"/>
          <w:sz w:val="20"/>
          <w:lang w:val="bg-BG"/>
        </w:rPr>
      </w:pPr>
    </w:p>
    <w:tbl>
      <w:tblPr>
        <w:tblStyle w:val="TableGrid6"/>
        <w:tblW w:w="13178" w:type="dxa"/>
        <w:tblLook w:val="04A0" w:firstRow="1" w:lastRow="0" w:firstColumn="1" w:lastColumn="0" w:noHBand="0" w:noVBand="1"/>
      </w:tblPr>
      <w:tblGrid>
        <w:gridCol w:w="3249"/>
        <w:gridCol w:w="3249"/>
        <w:gridCol w:w="2428"/>
        <w:gridCol w:w="4252"/>
      </w:tblGrid>
      <w:tr w:rsidR="005638E9" w:rsidRPr="005638E9" w:rsidTr="00BA3C22">
        <w:tc>
          <w:tcPr>
            <w:tcW w:w="13178" w:type="dxa"/>
            <w:gridSpan w:val="4"/>
            <w:shd w:val="clear" w:color="auto" w:fill="FFD966" w:themeFill="accent4" w:themeFillTint="99"/>
          </w:tcPr>
          <w:p w:rsidR="005638E9" w:rsidRPr="005638E9" w:rsidRDefault="005638E9" w:rsidP="005638E9">
            <w:pPr>
              <w:shd w:val="clear" w:color="auto" w:fill="FFD966" w:themeFill="accent4" w:themeFillTint="99"/>
              <w:spacing w:after="160" w:line="259" w:lineRule="auto"/>
              <w:ind w:right="-177"/>
              <w:rPr>
                <w:rFonts w:ascii="Verdana" w:hAnsi="Verdana"/>
                <w:b/>
                <w:color w:val="FFFFFF" w:themeColor="background1"/>
                <w:sz w:val="20"/>
                <w:lang w:val="bg-BG"/>
              </w:rPr>
            </w:pPr>
            <w:r w:rsidRPr="005638E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Тематично направление 1: УПРАВЛЕНИЕ, ОСНОВАНО НА ИНТЕГРИТЕТ</w:t>
            </w:r>
          </w:p>
        </w:tc>
      </w:tr>
      <w:tr w:rsidR="005638E9" w:rsidRPr="005638E9" w:rsidTr="00BA3C22">
        <w:tc>
          <w:tcPr>
            <w:tcW w:w="3249" w:type="dxa"/>
            <w:shd w:val="clear" w:color="auto" w:fill="BFBFBF" w:themeFill="background1" w:themeFillShade="BF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638E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Стратегическа цел </w:t>
            </w:r>
          </w:p>
        </w:tc>
        <w:tc>
          <w:tcPr>
            <w:tcW w:w="3249" w:type="dxa"/>
            <w:shd w:val="clear" w:color="auto" w:fill="BFBFBF" w:themeFill="background1" w:themeFillShade="BF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638E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Мярка </w:t>
            </w:r>
          </w:p>
        </w:tc>
        <w:tc>
          <w:tcPr>
            <w:tcW w:w="2428" w:type="dxa"/>
            <w:shd w:val="clear" w:color="auto" w:fill="BFBFBF" w:themeFill="background1" w:themeFillShade="BF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638E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Отговорна страна </w:t>
            </w:r>
          </w:p>
        </w:tc>
        <w:tc>
          <w:tcPr>
            <w:tcW w:w="4252" w:type="dxa"/>
            <w:shd w:val="clear" w:color="auto" w:fill="BFBFBF" w:themeFill="background1" w:themeFillShade="BF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638E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Описание на изпълнението</w:t>
            </w:r>
          </w:p>
        </w:tc>
      </w:tr>
      <w:tr w:rsidR="005638E9" w:rsidRPr="005638E9" w:rsidTr="00BA3C22">
        <w:tc>
          <w:tcPr>
            <w:tcW w:w="3249" w:type="dxa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3249" w:type="dxa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2428" w:type="dxa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4252" w:type="dxa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sz w:val="20"/>
                <w:lang w:val="bg-BG"/>
              </w:rPr>
            </w:pPr>
          </w:p>
        </w:tc>
      </w:tr>
      <w:tr w:rsidR="005638E9" w:rsidRPr="005638E9" w:rsidTr="00BA3C22">
        <w:tc>
          <w:tcPr>
            <w:tcW w:w="13178" w:type="dxa"/>
            <w:gridSpan w:val="4"/>
            <w:shd w:val="clear" w:color="auto" w:fill="FFD966" w:themeFill="accent4" w:themeFillTint="99"/>
          </w:tcPr>
          <w:p w:rsidR="005638E9" w:rsidRPr="005638E9" w:rsidRDefault="005638E9" w:rsidP="005638E9">
            <w:pPr>
              <w:shd w:val="clear" w:color="auto" w:fill="FFD966" w:themeFill="accent4" w:themeFillTint="99"/>
              <w:spacing w:after="160" w:line="259" w:lineRule="auto"/>
              <w:ind w:right="-177"/>
              <w:rPr>
                <w:rFonts w:ascii="Verdana" w:hAnsi="Verdana"/>
                <w:b/>
                <w:color w:val="FFFFFF" w:themeColor="background1"/>
                <w:sz w:val="20"/>
                <w:lang w:val="bg-BG"/>
              </w:rPr>
            </w:pPr>
            <w:r w:rsidRPr="005638E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Тематично направление 2: СОЦИАЛНО-ОТГОВОРНО ПОВЕДЕНИЕ: УЧЕНЕ ПРЕЗ ЦЕЛИЯ ЖИВОТ</w:t>
            </w:r>
          </w:p>
        </w:tc>
      </w:tr>
      <w:tr w:rsidR="005638E9" w:rsidRPr="005638E9" w:rsidTr="00BA3C22">
        <w:tc>
          <w:tcPr>
            <w:tcW w:w="3249" w:type="dxa"/>
            <w:shd w:val="clear" w:color="auto" w:fill="BFBFBF" w:themeFill="background1" w:themeFillShade="BF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638E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Стратегическа цел </w:t>
            </w:r>
          </w:p>
        </w:tc>
        <w:tc>
          <w:tcPr>
            <w:tcW w:w="3249" w:type="dxa"/>
            <w:shd w:val="clear" w:color="auto" w:fill="BFBFBF" w:themeFill="background1" w:themeFillShade="BF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638E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Мярка </w:t>
            </w:r>
          </w:p>
        </w:tc>
        <w:tc>
          <w:tcPr>
            <w:tcW w:w="2428" w:type="dxa"/>
            <w:shd w:val="clear" w:color="auto" w:fill="BFBFBF" w:themeFill="background1" w:themeFillShade="BF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638E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Отговорна страна </w:t>
            </w:r>
          </w:p>
        </w:tc>
        <w:tc>
          <w:tcPr>
            <w:tcW w:w="4252" w:type="dxa"/>
            <w:shd w:val="clear" w:color="auto" w:fill="BFBFBF" w:themeFill="background1" w:themeFillShade="BF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638E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Описание на изпълнението</w:t>
            </w:r>
          </w:p>
        </w:tc>
      </w:tr>
      <w:tr w:rsidR="005638E9" w:rsidRPr="005638E9" w:rsidTr="00BA3C22">
        <w:tc>
          <w:tcPr>
            <w:tcW w:w="3249" w:type="dxa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3249" w:type="dxa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2428" w:type="dxa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4252" w:type="dxa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sz w:val="20"/>
                <w:lang w:val="bg-BG"/>
              </w:rPr>
            </w:pPr>
          </w:p>
        </w:tc>
      </w:tr>
      <w:tr w:rsidR="005638E9" w:rsidRPr="005638E9" w:rsidTr="00BA3C22">
        <w:tc>
          <w:tcPr>
            <w:tcW w:w="13178" w:type="dxa"/>
            <w:gridSpan w:val="4"/>
            <w:shd w:val="clear" w:color="auto" w:fill="FFD966" w:themeFill="accent4" w:themeFillTint="99"/>
          </w:tcPr>
          <w:p w:rsidR="005638E9" w:rsidRPr="005638E9" w:rsidRDefault="005638E9" w:rsidP="005638E9">
            <w:pPr>
              <w:shd w:val="clear" w:color="auto" w:fill="FFD966" w:themeFill="accent4" w:themeFillTint="99"/>
              <w:spacing w:after="160" w:line="259" w:lineRule="auto"/>
              <w:ind w:right="-177"/>
              <w:rPr>
                <w:rFonts w:ascii="Verdana" w:hAnsi="Verdana"/>
                <w:b/>
                <w:color w:val="FFFFFF" w:themeColor="background1"/>
                <w:sz w:val="20"/>
                <w:lang w:val="bg-BG"/>
              </w:rPr>
            </w:pPr>
            <w:r w:rsidRPr="005638E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Тематично направление 3: КОНТРОЛ: ЕФЕКТИВЕН И ПРЕВАНТИВЕН</w:t>
            </w:r>
          </w:p>
        </w:tc>
      </w:tr>
      <w:tr w:rsidR="005638E9" w:rsidRPr="005638E9" w:rsidTr="00BA3C22">
        <w:tc>
          <w:tcPr>
            <w:tcW w:w="3249" w:type="dxa"/>
            <w:shd w:val="clear" w:color="auto" w:fill="BFBFBF" w:themeFill="background1" w:themeFillShade="BF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638E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Стратегическа цел </w:t>
            </w:r>
          </w:p>
        </w:tc>
        <w:tc>
          <w:tcPr>
            <w:tcW w:w="3249" w:type="dxa"/>
            <w:shd w:val="clear" w:color="auto" w:fill="BFBFBF" w:themeFill="background1" w:themeFillShade="BF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638E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Мярка </w:t>
            </w:r>
          </w:p>
        </w:tc>
        <w:tc>
          <w:tcPr>
            <w:tcW w:w="2428" w:type="dxa"/>
            <w:shd w:val="clear" w:color="auto" w:fill="BFBFBF" w:themeFill="background1" w:themeFillShade="BF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638E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Отговорна страна </w:t>
            </w:r>
          </w:p>
        </w:tc>
        <w:tc>
          <w:tcPr>
            <w:tcW w:w="4252" w:type="dxa"/>
            <w:shd w:val="clear" w:color="auto" w:fill="BFBFBF" w:themeFill="background1" w:themeFillShade="BF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638E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Описание на изпълнението</w:t>
            </w:r>
          </w:p>
        </w:tc>
      </w:tr>
      <w:tr w:rsidR="005638E9" w:rsidRPr="005638E9" w:rsidTr="00BA3C22">
        <w:tc>
          <w:tcPr>
            <w:tcW w:w="3249" w:type="dxa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3249" w:type="dxa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2428" w:type="dxa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4252" w:type="dxa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sz w:val="20"/>
                <w:lang w:val="bg-BG"/>
              </w:rPr>
            </w:pPr>
          </w:p>
        </w:tc>
      </w:tr>
      <w:tr w:rsidR="005638E9" w:rsidRPr="005638E9" w:rsidTr="00BA3C22">
        <w:tc>
          <w:tcPr>
            <w:tcW w:w="13178" w:type="dxa"/>
            <w:gridSpan w:val="4"/>
            <w:shd w:val="clear" w:color="auto" w:fill="FFD966" w:themeFill="accent4" w:themeFillTint="99"/>
          </w:tcPr>
          <w:p w:rsidR="005638E9" w:rsidRPr="005638E9" w:rsidRDefault="005638E9" w:rsidP="005638E9">
            <w:pPr>
              <w:shd w:val="clear" w:color="auto" w:fill="FFD966" w:themeFill="accent4" w:themeFillTint="99"/>
              <w:spacing w:after="160" w:line="259" w:lineRule="auto"/>
              <w:ind w:right="-177"/>
              <w:rPr>
                <w:rFonts w:ascii="Verdana" w:hAnsi="Verdana"/>
                <w:b/>
                <w:color w:val="FFFFFF" w:themeColor="background1"/>
                <w:sz w:val="20"/>
                <w:lang w:val="bg-BG"/>
              </w:rPr>
            </w:pPr>
            <w:r w:rsidRPr="005638E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Тематично направление 4: ЩАДЯЩА ПЪТНА ИНФРАСТРУКТУРА</w:t>
            </w:r>
          </w:p>
        </w:tc>
      </w:tr>
      <w:tr w:rsidR="005638E9" w:rsidRPr="005638E9" w:rsidTr="00BA3C22">
        <w:tc>
          <w:tcPr>
            <w:tcW w:w="3249" w:type="dxa"/>
            <w:shd w:val="clear" w:color="auto" w:fill="BFBFBF" w:themeFill="background1" w:themeFillShade="BF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638E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Стратегическа цел </w:t>
            </w:r>
          </w:p>
        </w:tc>
        <w:tc>
          <w:tcPr>
            <w:tcW w:w="3249" w:type="dxa"/>
            <w:shd w:val="clear" w:color="auto" w:fill="BFBFBF" w:themeFill="background1" w:themeFillShade="BF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638E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Мярка </w:t>
            </w:r>
          </w:p>
        </w:tc>
        <w:tc>
          <w:tcPr>
            <w:tcW w:w="2428" w:type="dxa"/>
            <w:shd w:val="clear" w:color="auto" w:fill="BFBFBF" w:themeFill="background1" w:themeFillShade="BF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638E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Отговорна страна </w:t>
            </w:r>
          </w:p>
        </w:tc>
        <w:tc>
          <w:tcPr>
            <w:tcW w:w="4252" w:type="dxa"/>
            <w:shd w:val="clear" w:color="auto" w:fill="BFBFBF" w:themeFill="background1" w:themeFillShade="BF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638E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Описание на изпълнението</w:t>
            </w:r>
          </w:p>
        </w:tc>
      </w:tr>
      <w:tr w:rsidR="005638E9" w:rsidRPr="005638E9" w:rsidTr="00BA3C22">
        <w:tc>
          <w:tcPr>
            <w:tcW w:w="3249" w:type="dxa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3249" w:type="dxa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2428" w:type="dxa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4252" w:type="dxa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sz w:val="20"/>
                <w:lang w:val="bg-BG"/>
              </w:rPr>
            </w:pPr>
          </w:p>
        </w:tc>
      </w:tr>
      <w:tr w:rsidR="005638E9" w:rsidRPr="005638E9" w:rsidTr="00BA3C22">
        <w:tc>
          <w:tcPr>
            <w:tcW w:w="13178" w:type="dxa"/>
            <w:gridSpan w:val="4"/>
            <w:shd w:val="clear" w:color="auto" w:fill="FFD966" w:themeFill="accent4" w:themeFillTint="99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color w:val="FFFFFF" w:themeColor="background1"/>
                <w:sz w:val="20"/>
                <w:lang w:val="bg-BG"/>
              </w:rPr>
            </w:pPr>
            <w:r w:rsidRPr="005638E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Тематично направление 5: ПРЕВОЗНИ СРЕДСТВА В ЗАЩИТА НА ЧОВЕКА </w:t>
            </w:r>
          </w:p>
        </w:tc>
      </w:tr>
      <w:tr w:rsidR="005638E9" w:rsidRPr="005638E9" w:rsidTr="00BA3C22">
        <w:tc>
          <w:tcPr>
            <w:tcW w:w="3249" w:type="dxa"/>
            <w:shd w:val="clear" w:color="auto" w:fill="BFBFBF" w:themeFill="background1" w:themeFillShade="BF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638E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Стратегическа цел </w:t>
            </w:r>
          </w:p>
        </w:tc>
        <w:tc>
          <w:tcPr>
            <w:tcW w:w="3249" w:type="dxa"/>
            <w:shd w:val="clear" w:color="auto" w:fill="BFBFBF" w:themeFill="background1" w:themeFillShade="BF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638E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Мярка </w:t>
            </w:r>
          </w:p>
        </w:tc>
        <w:tc>
          <w:tcPr>
            <w:tcW w:w="2428" w:type="dxa"/>
            <w:shd w:val="clear" w:color="auto" w:fill="BFBFBF" w:themeFill="background1" w:themeFillShade="BF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638E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Отговорна страна </w:t>
            </w:r>
          </w:p>
        </w:tc>
        <w:tc>
          <w:tcPr>
            <w:tcW w:w="4252" w:type="dxa"/>
            <w:shd w:val="clear" w:color="auto" w:fill="BFBFBF" w:themeFill="background1" w:themeFillShade="BF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638E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Описание на изпълнението</w:t>
            </w:r>
          </w:p>
        </w:tc>
      </w:tr>
      <w:tr w:rsidR="005638E9" w:rsidRPr="005638E9" w:rsidTr="00BA3C22">
        <w:tc>
          <w:tcPr>
            <w:tcW w:w="3249" w:type="dxa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3249" w:type="dxa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2428" w:type="dxa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4252" w:type="dxa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sz w:val="20"/>
                <w:lang w:val="bg-BG"/>
              </w:rPr>
            </w:pPr>
          </w:p>
        </w:tc>
      </w:tr>
      <w:tr w:rsidR="005638E9" w:rsidRPr="005638E9" w:rsidTr="00BA3C22">
        <w:tc>
          <w:tcPr>
            <w:tcW w:w="13178" w:type="dxa"/>
            <w:gridSpan w:val="4"/>
            <w:shd w:val="clear" w:color="auto" w:fill="FFD966" w:themeFill="accent4" w:themeFillTint="99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color w:val="FFFFFF" w:themeColor="background1"/>
                <w:sz w:val="20"/>
                <w:lang w:val="bg-BG"/>
              </w:rPr>
            </w:pPr>
            <w:r w:rsidRPr="005638E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Тематично направление 6: СПАСИТЕЛНА ВЕРИГА ЗА ОПАЗВАНЕ НА ЖИВОТА</w:t>
            </w:r>
          </w:p>
        </w:tc>
      </w:tr>
      <w:tr w:rsidR="005638E9" w:rsidRPr="005638E9" w:rsidTr="00BA3C22">
        <w:tc>
          <w:tcPr>
            <w:tcW w:w="3249" w:type="dxa"/>
            <w:shd w:val="clear" w:color="auto" w:fill="BFBFBF" w:themeFill="background1" w:themeFillShade="BF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638E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Стратегическа цел </w:t>
            </w:r>
          </w:p>
        </w:tc>
        <w:tc>
          <w:tcPr>
            <w:tcW w:w="3249" w:type="dxa"/>
            <w:shd w:val="clear" w:color="auto" w:fill="BFBFBF" w:themeFill="background1" w:themeFillShade="BF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638E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Мярка </w:t>
            </w:r>
          </w:p>
        </w:tc>
        <w:tc>
          <w:tcPr>
            <w:tcW w:w="2428" w:type="dxa"/>
            <w:shd w:val="clear" w:color="auto" w:fill="BFBFBF" w:themeFill="background1" w:themeFillShade="BF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638E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Отговорна страна </w:t>
            </w:r>
          </w:p>
        </w:tc>
        <w:tc>
          <w:tcPr>
            <w:tcW w:w="4252" w:type="dxa"/>
            <w:shd w:val="clear" w:color="auto" w:fill="BFBFBF" w:themeFill="background1" w:themeFillShade="BF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638E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Описание на изпълнението</w:t>
            </w:r>
          </w:p>
        </w:tc>
      </w:tr>
      <w:tr w:rsidR="005638E9" w:rsidRPr="005638E9" w:rsidTr="00BA3C22">
        <w:tc>
          <w:tcPr>
            <w:tcW w:w="3249" w:type="dxa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3249" w:type="dxa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2428" w:type="dxa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4252" w:type="dxa"/>
          </w:tcPr>
          <w:p w:rsidR="005638E9" w:rsidRPr="005638E9" w:rsidRDefault="005638E9" w:rsidP="005638E9">
            <w:pPr>
              <w:spacing w:after="160" w:line="259" w:lineRule="auto"/>
              <w:rPr>
                <w:rFonts w:ascii="Verdana" w:hAnsi="Verdana"/>
                <w:b/>
                <w:sz w:val="20"/>
                <w:lang w:val="bg-BG"/>
              </w:rPr>
            </w:pPr>
          </w:p>
        </w:tc>
      </w:tr>
    </w:tbl>
    <w:p w:rsidR="005638E9" w:rsidRDefault="005638E9" w:rsidP="00836272">
      <w:pPr>
        <w:shd w:val="clear" w:color="auto" w:fill="FFFFFF" w:themeFill="background1"/>
        <w:spacing w:after="0" w:line="240" w:lineRule="auto"/>
        <w:ind w:right="-35"/>
        <w:rPr>
          <w:rFonts w:ascii="Verdana" w:hAnsi="Verdana"/>
          <w:b/>
          <w:color w:val="404040" w:themeColor="text1" w:themeTint="BF"/>
          <w:sz w:val="20"/>
          <w:lang w:val="bg-BG"/>
        </w:rPr>
      </w:pPr>
    </w:p>
    <w:p w:rsidR="005638E9" w:rsidRDefault="005638E9" w:rsidP="00836272">
      <w:pPr>
        <w:shd w:val="clear" w:color="auto" w:fill="FFFFFF" w:themeFill="background1"/>
        <w:spacing w:after="0" w:line="240" w:lineRule="auto"/>
        <w:ind w:right="-35"/>
        <w:rPr>
          <w:rFonts w:ascii="Verdana" w:hAnsi="Verdana"/>
          <w:b/>
          <w:color w:val="404040" w:themeColor="text1" w:themeTint="BF"/>
          <w:sz w:val="20"/>
          <w:lang w:val="bg-BG"/>
        </w:rPr>
      </w:pPr>
    </w:p>
    <w:p w:rsidR="005638E9" w:rsidRPr="00836272" w:rsidRDefault="005638E9" w:rsidP="00836272">
      <w:pPr>
        <w:shd w:val="clear" w:color="auto" w:fill="FFFFFF" w:themeFill="background1"/>
        <w:spacing w:after="0" w:line="240" w:lineRule="auto"/>
        <w:ind w:right="-35"/>
        <w:rPr>
          <w:rFonts w:ascii="Verdana" w:hAnsi="Verdana"/>
          <w:b/>
          <w:color w:val="404040" w:themeColor="text1" w:themeTint="BF"/>
          <w:sz w:val="20"/>
          <w:lang w:val="bg-BG"/>
        </w:rPr>
      </w:pPr>
    </w:p>
    <w:p w:rsidR="000A2CD5" w:rsidRPr="00D35FAE" w:rsidRDefault="000A2CD5" w:rsidP="005638E9">
      <w:pPr>
        <w:pStyle w:val="ListParagraph"/>
        <w:numPr>
          <w:ilvl w:val="0"/>
          <w:numId w:val="18"/>
        </w:numPr>
        <w:shd w:val="clear" w:color="auto" w:fill="BFBFBF" w:themeFill="background1" w:themeFillShade="BF"/>
        <w:spacing w:after="0" w:line="240" w:lineRule="auto"/>
        <w:ind w:left="284" w:right="-35" w:hanging="284"/>
        <w:rPr>
          <w:rFonts w:ascii="Verdana" w:hAnsi="Verdana"/>
          <w:b/>
          <w:color w:val="404040" w:themeColor="text1" w:themeTint="BF"/>
          <w:sz w:val="20"/>
          <w:lang w:val="bg-BG"/>
        </w:rPr>
      </w:pPr>
      <w:r w:rsidRPr="00D35FAE">
        <w:rPr>
          <w:rFonts w:ascii="Verdana" w:hAnsi="Verdana"/>
          <w:b/>
          <w:color w:val="404040" w:themeColor="text1" w:themeTint="BF"/>
          <w:sz w:val="20"/>
          <w:lang w:val="bg-BG"/>
        </w:rPr>
        <w:t>ОБЩО ИЗПЪЛНЕНИЕ НА СТРАТЕГИЧЕСКИТЕ ЦЕЛИ НА ПОЛИТИКАТА ПО БДП ПО ТЕМАТИЧНИ НАПРАВЛЕНИЯ</w:t>
      </w:r>
    </w:p>
    <w:p w:rsidR="000A2CD5" w:rsidRPr="00D35FAE" w:rsidRDefault="000A2CD5" w:rsidP="005638E9">
      <w:pPr>
        <w:shd w:val="clear" w:color="auto" w:fill="BFBFBF" w:themeFill="background1" w:themeFillShade="BF"/>
        <w:spacing w:after="0" w:line="240" w:lineRule="auto"/>
        <w:ind w:right="-35"/>
        <w:rPr>
          <w:rFonts w:ascii="Verdana" w:hAnsi="Verdana"/>
          <w:b/>
          <w:color w:val="404040" w:themeColor="text1" w:themeTint="BF"/>
          <w:sz w:val="20"/>
          <w:lang w:val="bg-BG"/>
        </w:rPr>
      </w:pPr>
    </w:p>
    <w:p w:rsidR="000A2CD5" w:rsidRPr="00D35FAE" w:rsidRDefault="000A2CD5" w:rsidP="000A2CD5">
      <w:pPr>
        <w:shd w:val="clear" w:color="auto" w:fill="FFFFFF" w:themeFill="background1"/>
        <w:spacing w:after="0" w:line="240" w:lineRule="auto"/>
        <w:ind w:right="-35"/>
        <w:rPr>
          <w:rFonts w:ascii="Verdana" w:hAnsi="Verdana"/>
          <w:b/>
          <w:color w:val="404040" w:themeColor="text1" w:themeTint="BF"/>
          <w:sz w:val="20"/>
          <w:lang w:val="bg-BG"/>
        </w:rPr>
      </w:pPr>
    </w:p>
    <w:p w:rsidR="000A2CD5" w:rsidRPr="00D35FAE" w:rsidRDefault="000A2CD5" w:rsidP="000A2CD5">
      <w:pPr>
        <w:shd w:val="clear" w:color="auto" w:fill="FFFFFF" w:themeFill="background1"/>
        <w:spacing w:after="0" w:line="240" w:lineRule="auto"/>
        <w:ind w:right="-35"/>
        <w:rPr>
          <w:rFonts w:ascii="Verdana" w:hAnsi="Verdana"/>
          <w:color w:val="404040" w:themeColor="text1" w:themeTint="BF"/>
          <w:sz w:val="20"/>
          <w:lang w:val="bg-BG"/>
        </w:rPr>
      </w:pPr>
      <w:r w:rsidRPr="00D35FAE">
        <w:rPr>
          <w:rFonts w:ascii="Verdana" w:hAnsi="Verdana"/>
          <w:color w:val="404040" w:themeColor="text1" w:themeTint="BF"/>
          <w:sz w:val="20"/>
          <w:lang w:val="bg-BG"/>
        </w:rPr>
        <w:t>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0A2CD5" w:rsidRPr="00D35FAE" w:rsidRDefault="000A2CD5" w:rsidP="00DF643C">
      <w:pPr>
        <w:shd w:val="clear" w:color="auto" w:fill="FFFFFF" w:themeFill="background1"/>
        <w:rPr>
          <w:rFonts w:ascii="Verdana" w:hAnsi="Verdana"/>
          <w:b/>
          <w:color w:val="404040" w:themeColor="text1" w:themeTint="BF"/>
          <w:sz w:val="20"/>
          <w:lang w:val="bg-BG"/>
        </w:rPr>
      </w:pPr>
    </w:p>
    <w:p w:rsidR="00836272" w:rsidRPr="00D35FAE" w:rsidRDefault="00836272" w:rsidP="005638E9">
      <w:pPr>
        <w:pStyle w:val="ListParagraph"/>
        <w:numPr>
          <w:ilvl w:val="0"/>
          <w:numId w:val="18"/>
        </w:numPr>
        <w:shd w:val="clear" w:color="auto" w:fill="BFBFBF" w:themeFill="background1" w:themeFillShade="BF"/>
        <w:spacing w:after="0" w:line="240" w:lineRule="auto"/>
        <w:ind w:left="284" w:right="-35" w:hanging="284"/>
        <w:rPr>
          <w:rFonts w:ascii="Verdana" w:hAnsi="Verdana"/>
          <w:b/>
          <w:color w:val="404040" w:themeColor="text1" w:themeTint="BF"/>
          <w:sz w:val="20"/>
          <w:lang w:val="bg-BG"/>
        </w:rPr>
      </w:pPr>
      <w:r w:rsidRPr="00D35FAE">
        <w:rPr>
          <w:rFonts w:ascii="Verdana" w:hAnsi="Verdana"/>
          <w:b/>
          <w:color w:val="404040" w:themeColor="text1" w:themeTint="BF"/>
          <w:sz w:val="20"/>
          <w:lang w:val="bg-BG"/>
        </w:rPr>
        <w:t>ИЗВОДИ И ЗАКЛЮЧЕНИЯ</w:t>
      </w:r>
    </w:p>
    <w:p w:rsidR="00836272" w:rsidRPr="00CF5DD8" w:rsidRDefault="00836272" w:rsidP="005638E9">
      <w:pPr>
        <w:shd w:val="clear" w:color="auto" w:fill="BFBFBF" w:themeFill="background1" w:themeFillShade="BF"/>
        <w:spacing w:after="0" w:line="240" w:lineRule="auto"/>
        <w:ind w:right="-35"/>
        <w:rPr>
          <w:rFonts w:ascii="Verdana" w:hAnsi="Verdana"/>
          <w:b/>
          <w:color w:val="FFFFFF" w:themeColor="background1"/>
          <w:sz w:val="20"/>
          <w:lang w:val="bg-BG"/>
        </w:rPr>
      </w:pPr>
    </w:p>
    <w:p w:rsidR="00836272" w:rsidRPr="00836272" w:rsidRDefault="00836272" w:rsidP="00836272">
      <w:pPr>
        <w:shd w:val="clear" w:color="auto" w:fill="FFFFFF" w:themeFill="background1"/>
        <w:spacing w:after="0" w:line="240" w:lineRule="auto"/>
        <w:ind w:right="-35"/>
        <w:rPr>
          <w:rFonts w:ascii="Verdana" w:hAnsi="Verdana"/>
          <w:b/>
          <w:color w:val="404040" w:themeColor="text1" w:themeTint="BF"/>
          <w:sz w:val="20"/>
          <w:lang w:val="bg-BG"/>
        </w:rPr>
      </w:pPr>
    </w:p>
    <w:p w:rsidR="00836272" w:rsidRPr="00836272" w:rsidRDefault="00836272" w:rsidP="00836272">
      <w:pPr>
        <w:shd w:val="clear" w:color="auto" w:fill="FFFFFF" w:themeFill="background1"/>
        <w:spacing w:after="0" w:line="240" w:lineRule="auto"/>
        <w:ind w:right="-35"/>
        <w:rPr>
          <w:rFonts w:ascii="Verdana" w:hAnsi="Verdana"/>
          <w:color w:val="404040" w:themeColor="text1" w:themeTint="BF"/>
          <w:sz w:val="20"/>
          <w:lang w:val="bg-BG"/>
        </w:rPr>
      </w:pPr>
      <w:r w:rsidRPr="00836272">
        <w:rPr>
          <w:rFonts w:ascii="Verdana" w:hAnsi="Verdana"/>
          <w:color w:val="404040" w:themeColor="text1" w:themeTint="BF"/>
          <w:sz w:val="20"/>
          <w:lang w:val="bg-BG"/>
        </w:rPr>
        <w:t>……</w:t>
      </w:r>
      <w:r>
        <w:rPr>
          <w:rFonts w:ascii="Verdana" w:hAnsi="Verdana"/>
          <w:color w:val="404040" w:themeColor="text1" w:themeTint="BF"/>
          <w:sz w:val="20"/>
          <w:lang w:val="bg-BG"/>
        </w:rPr>
        <w:t>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36272" w:rsidRDefault="00836272" w:rsidP="00DF643C">
      <w:pPr>
        <w:shd w:val="clear" w:color="auto" w:fill="FFFFFF" w:themeFill="background1"/>
        <w:rPr>
          <w:rFonts w:ascii="Verdana" w:hAnsi="Verdana"/>
          <w:b/>
          <w:sz w:val="20"/>
          <w:lang w:val="bg-BG"/>
        </w:rPr>
      </w:pPr>
    </w:p>
    <w:sectPr w:rsidR="00836272" w:rsidSect="00E214A1">
      <w:footerReference w:type="default" r:id="rId9"/>
      <w:pgSz w:w="15840" w:h="12240" w:orient="landscape"/>
      <w:pgMar w:top="709" w:right="1417" w:bottom="993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ECC" w:rsidRDefault="00707ECC" w:rsidP="00EF6C12">
      <w:pPr>
        <w:spacing w:after="0" w:line="240" w:lineRule="auto"/>
      </w:pPr>
      <w:r>
        <w:separator/>
      </w:r>
    </w:p>
  </w:endnote>
  <w:endnote w:type="continuationSeparator" w:id="0">
    <w:p w:rsidR="00707ECC" w:rsidRDefault="00707ECC" w:rsidP="00EF6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2879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3275B" w:rsidRDefault="0023275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029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3275B" w:rsidRDefault="002327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ECC" w:rsidRDefault="00707ECC" w:rsidP="00EF6C12">
      <w:pPr>
        <w:spacing w:after="0" w:line="240" w:lineRule="auto"/>
      </w:pPr>
      <w:r>
        <w:separator/>
      </w:r>
    </w:p>
  </w:footnote>
  <w:footnote w:type="continuationSeparator" w:id="0">
    <w:p w:rsidR="00707ECC" w:rsidRDefault="00707ECC" w:rsidP="00EF6C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04DC2"/>
    <w:multiLevelType w:val="multilevel"/>
    <w:tmpl w:val="2FEE1D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A661EB7"/>
    <w:multiLevelType w:val="hybridMultilevel"/>
    <w:tmpl w:val="18B89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A1050"/>
    <w:multiLevelType w:val="hybridMultilevel"/>
    <w:tmpl w:val="1266403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7731342"/>
    <w:multiLevelType w:val="multilevel"/>
    <w:tmpl w:val="ED2E9D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8F74237"/>
    <w:multiLevelType w:val="hybridMultilevel"/>
    <w:tmpl w:val="C064438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926569F"/>
    <w:multiLevelType w:val="multilevel"/>
    <w:tmpl w:val="F318A5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2A757CC1"/>
    <w:multiLevelType w:val="hybridMultilevel"/>
    <w:tmpl w:val="93B063F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4067552"/>
    <w:multiLevelType w:val="hybridMultilevel"/>
    <w:tmpl w:val="1D02518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3D9F4F8C"/>
    <w:multiLevelType w:val="hybridMultilevel"/>
    <w:tmpl w:val="65D05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AD2AE6"/>
    <w:multiLevelType w:val="multilevel"/>
    <w:tmpl w:val="26F628B4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color w:val="2E74B5" w:themeColor="accent1" w:themeShade="BF"/>
      </w:rPr>
    </w:lvl>
    <w:lvl w:ilvl="1">
      <w:start w:val="2"/>
      <w:numFmt w:val="decimal"/>
      <w:isLgl/>
      <w:lvlText w:val="%1.%2"/>
      <w:lvlJc w:val="left"/>
      <w:pPr>
        <w:ind w:left="5319" w:hanging="9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319" w:hanging="92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3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9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5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555" w:hanging="2160"/>
      </w:pPr>
      <w:rPr>
        <w:rFonts w:hint="default"/>
      </w:rPr>
    </w:lvl>
  </w:abstractNum>
  <w:abstractNum w:abstractNumId="10" w15:restartNumberingAfterBreak="0">
    <w:nsid w:val="3F224F7B"/>
    <w:multiLevelType w:val="multilevel"/>
    <w:tmpl w:val="8E96A06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3D515CF"/>
    <w:multiLevelType w:val="multilevel"/>
    <w:tmpl w:val="1B726A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2" w15:restartNumberingAfterBreak="0">
    <w:nsid w:val="4C47734A"/>
    <w:multiLevelType w:val="multilevel"/>
    <w:tmpl w:val="9BE42B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2956C99"/>
    <w:multiLevelType w:val="multilevel"/>
    <w:tmpl w:val="35E4E2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C2F4880"/>
    <w:multiLevelType w:val="hybridMultilevel"/>
    <w:tmpl w:val="832A60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0E65AB"/>
    <w:multiLevelType w:val="hybridMultilevel"/>
    <w:tmpl w:val="2ACAEA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B33E95"/>
    <w:multiLevelType w:val="hybridMultilevel"/>
    <w:tmpl w:val="2A22C50E"/>
    <w:lvl w:ilvl="0" w:tplc="DD12A5C0">
      <w:start w:val="31"/>
      <w:numFmt w:val="bullet"/>
      <w:lvlText w:val="-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650939"/>
    <w:multiLevelType w:val="hybridMultilevel"/>
    <w:tmpl w:val="83387A5A"/>
    <w:lvl w:ilvl="0" w:tplc="0409000F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3" w:hanging="360"/>
      </w:pPr>
    </w:lvl>
    <w:lvl w:ilvl="2" w:tplc="0409001B" w:tentative="1">
      <w:start w:val="1"/>
      <w:numFmt w:val="lowerRoman"/>
      <w:lvlText w:val="%3."/>
      <w:lvlJc w:val="right"/>
      <w:pPr>
        <w:ind w:left="3293" w:hanging="180"/>
      </w:pPr>
    </w:lvl>
    <w:lvl w:ilvl="3" w:tplc="0409000F" w:tentative="1">
      <w:start w:val="1"/>
      <w:numFmt w:val="decimal"/>
      <w:lvlText w:val="%4."/>
      <w:lvlJc w:val="left"/>
      <w:pPr>
        <w:ind w:left="4013" w:hanging="360"/>
      </w:pPr>
    </w:lvl>
    <w:lvl w:ilvl="4" w:tplc="04090019" w:tentative="1">
      <w:start w:val="1"/>
      <w:numFmt w:val="lowerLetter"/>
      <w:lvlText w:val="%5."/>
      <w:lvlJc w:val="left"/>
      <w:pPr>
        <w:ind w:left="4733" w:hanging="360"/>
      </w:pPr>
    </w:lvl>
    <w:lvl w:ilvl="5" w:tplc="0409001B" w:tentative="1">
      <w:start w:val="1"/>
      <w:numFmt w:val="lowerRoman"/>
      <w:lvlText w:val="%6."/>
      <w:lvlJc w:val="right"/>
      <w:pPr>
        <w:ind w:left="5453" w:hanging="180"/>
      </w:pPr>
    </w:lvl>
    <w:lvl w:ilvl="6" w:tplc="0409000F" w:tentative="1">
      <w:start w:val="1"/>
      <w:numFmt w:val="decimal"/>
      <w:lvlText w:val="%7."/>
      <w:lvlJc w:val="left"/>
      <w:pPr>
        <w:ind w:left="6173" w:hanging="360"/>
      </w:pPr>
    </w:lvl>
    <w:lvl w:ilvl="7" w:tplc="04090019" w:tentative="1">
      <w:start w:val="1"/>
      <w:numFmt w:val="lowerLetter"/>
      <w:lvlText w:val="%8."/>
      <w:lvlJc w:val="left"/>
      <w:pPr>
        <w:ind w:left="6893" w:hanging="360"/>
      </w:pPr>
    </w:lvl>
    <w:lvl w:ilvl="8" w:tplc="0409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18" w15:restartNumberingAfterBreak="0">
    <w:nsid w:val="75521654"/>
    <w:multiLevelType w:val="hybridMultilevel"/>
    <w:tmpl w:val="73888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10"/>
  </w:num>
  <w:num w:numId="7">
    <w:abstractNumId w:val="5"/>
  </w:num>
  <w:num w:numId="8">
    <w:abstractNumId w:val="12"/>
  </w:num>
  <w:num w:numId="9">
    <w:abstractNumId w:val="11"/>
  </w:num>
  <w:num w:numId="10">
    <w:abstractNumId w:val="3"/>
  </w:num>
  <w:num w:numId="11">
    <w:abstractNumId w:val="18"/>
  </w:num>
  <w:num w:numId="12">
    <w:abstractNumId w:val="13"/>
  </w:num>
  <w:num w:numId="13">
    <w:abstractNumId w:val="0"/>
  </w:num>
  <w:num w:numId="14">
    <w:abstractNumId w:val="16"/>
  </w:num>
  <w:num w:numId="15">
    <w:abstractNumId w:val="1"/>
  </w:num>
  <w:num w:numId="16">
    <w:abstractNumId w:val="8"/>
  </w:num>
  <w:num w:numId="17">
    <w:abstractNumId w:val="15"/>
  </w:num>
  <w:num w:numId="18">
    <w:abstractNumId w:val="17"/>
  </w:num>
  <w:num w:numId="19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093"/>
    <w:rsid w:val="00051F6A"/>
    <w:rsid w:val="000A0F78"/>
    <w:rsid w:val="000A2CD5"/>
    <w:rsid w:val="000B31E7"/>
    <w:rsid w:val="000B66E2"/>
    <w:rsid w:val="000C4555"/>
    <w:rsid w:val="000C6D58"/>
    <w:rsid w:val="000E5932"/>
    <w:rsid w:val="001127EC"/>
    <w:rsid w:val="00120297"/>
    <w:rsid w:val="00123748"/>
    <w:rsid w:val="0016493E"/>
    <w:rsid w:val="00181E02"/>
    <w:rsid w:val="00196093"/>
    <w:rsid w:val="001F7DC1"/>
    <w:rsid w:val="0020310B"/>
    <w:rsid w:val="0023275B"/>
    <w:rsid w:val="00232932"/>
    <w:rsid w:val="0026091C"/>
    <w:rsid w:val="002A3A06"/>
    <w:rsid w:val="002C4F03"/>
    <w:rsid w:val="002C5093"/>
    <w:rsid w:val="002E1E00"/>
    <w:rsid w:val="0030369D"/>
    <w:rsid w:val="00333186"/>
    <w:rsid w:val="003B6FB4"/>
    <w:rsid w:val="003D3593"/>
    <w:rsid w:val="004277C8"/>
    <w:rsid w:val="004517F9"/>
    <w:rsid w:val="004E0A0D"/>
    <w:rsid w:val="004F3D08"/>
    <w:rsid w:val="00500D70"/>
    <w:rsid w:val="00533F36"/>
    <w:rsid w:val="005516FC"/>
    <w:rsid w:val="0055305B"/>
    <w:rsid w:val="00561115"/>
    <w:rsid w:val="005638E9"/>
    <w:rsid w:val="005736B0"/>
    <w:rsid w:val="00574B12"/>
    <w:rsid w:val="0059049C"/>
    <w:rsid w:val="005C099A"/>
    <w:rsid w:val="00610D2E"/>
    <w:rsid w:val="006433D9"/>
    <w:rsid w:val="006447AB"/>
    <w:rsid w:val="00654383"/>
    <w:rsid w:val="00682BDC"/>
    <w:rsid w:val="00694949"/>
    <w:rsid w:val="006A2F70"/>
    <w:rsid w:val="006B6F70"/>
    <w:rsid w:val="00707ECC"/>
    <w:rsid w:val="00762F5A"/>
    <w:rsid w:val="00783454"/>
    <w:rsid w:val="00795053"/>
    <w:rsid w:val="007C50F0"/>
    <w:rsid w:val="00836272"/>
    <w:rsid w:val="00846298"/>
    <w:rsid w:val="008911AD"/>
    <w:rsid w:val="00895A66"/>
    <w:rsid w:val="008B3B89"/>
    <w:rsid w:val="008F4BC1"/>
    <w:rsid w:val="00917CE0"/>
    <w:rsid w:val="00937F0E"/>
    <w:rsid w:val="009A6122"/>
    <w:rsid w:val="009E11A9"/>
    <w:rsid w:val="009E2BCE"/>
    <w:rsid w:val="009F349A"/>
    <w:rsid w:val="00A15330"/>
    <w:rsid w:val="00A65441"/>
    <w:rsid w:val="00A67BCB"/>
    <w:rsid w:val="00A70B85"/>
    <w:rsid w:val="00AB1791"/>
    <w:rsid w:val="00B00A48"/>
    <w:rsid w:val="00B10EF6"/>
    <w:rsid w:val="00B17988"/>
    <w:rsid w:val="00B379D4"/>
    <w:rsid w:val="00B741DD"/>
    <w:rsid w:val="00BA5235"/>
    <w:rsid w:val="00BC0D29"/>
    <w:rsid w:val="00C27950"/>
    <w:rsid w:val="00C32691"/>
    <w:rsid w:val="00C53324"/>
    <w:rsid w:val="00CA3121"/>
    <w:rsid w:val="00CD3700"/>
    <w:rsid w:val="00CE5374"/>
    <w:rsid w:val="00CF08F8"/>
    <w:rsid w:val="00CF5DD8"/>
    <w:rsid w:val="00D35E45"/>
    <w:rsid w:val="00D35FAE"/>
    <w:rsid w:val="00D579B6"/>
    <w:rsid w:val="00DB719B"/>
    <w:rsid w:val="00DF643C"/>
    <w:rsid w:val="00E136A6"/>
    <w:rsid w:val="00E214A1"/>
    <w:rsid w:val="00E65D7A"/>
    <w:rsid w:val="00E900D3"/>
    <w:rsid w:val="00ED3BD7"/>
    <w:rsid w:val="00EF0368"/>
    <w:rsid w:val="00EF6C12"/>
    <w:rsid w:val="00F03B0B"/>
    <w:rsid w:val="00F57116"/>
    <w:rsid w:val="00F608AB"/>
    <w:rsid w:val="00F9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138103-8FD8-49A1-B1FF-A1D563CFE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F78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4555"/>
    <w:pPr>
      <w:keepNext/>
      <w:keepLines/>
      <w:spacing w:before="40" w:after="0" w:line="240" w:lineRule="auto"/>
      <w:ind w:firstLine="56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4555"/>
    <w:pPr>
      <w:keepNext/>
      <w:keepLines/>
      <w:spacing w:after="0" w:line="276" w:lineRule="auto"/>
      <w:ind w:firstLine="709"/>
      <w:outlineLvl w:val="2"/>
    </w:pPr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Таблици/графики"/>
    <w:uiPriority w:val="1"/>
    <w:qFormat/>
    <w:rsid w:val="003B6FB4"/>
    <w:pPr>
      <w:spacing w:after="80" w:line="240" w:lineRule="auto"/>
      <w:jc w:val="center"/>
    </w:pPr>
    <w:rPr>
      <w:rFonts w:ascii="Verdana" w:hAnsi="Verdana"/>
      <w:spacing w:val="20"/>
      <w:sz w:val="20"/>
      <w:lang w:val="bg-BG"/>
    </w:rPr>
  </w:style>
  <w:style w:type="paragraph" w:styleId="ListParagraph">
    <w:name w:val="List Paragraph"/>
    <w:basedOn w:val="Normal"/>
    <w:uiPriority w:val="34"/>
    <w:qFormat/>
    <w:rsid w:val="003B6FB4"/>
    <w:pPr>
      <w:ind w:left="720"/>
      <w:contextualSpacing/>
    </w:pPr>
  </w:style>
  <w:style w:type="table" w:styleId="TableGrid">
    <w:name w:val="Table Grid"/>
    <w:basedOn w:val="TableNormal"/>
    <w:uiPriority w:val="39"/>
    <w:rsid w:val="00574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C455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rsid w:val="000C4555"/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0C4555"/>
  </w:style>
  <w:style w:type="paragraph" w:styleId="TOC1">
    <w:name w:val="toc 1"/>
    <w:basedOn w:val="Normal"/>
    <w:next w:val="Normal"/>
    <w:autoRedefine/>
    <w:uiPriority w:val="39"/>
    <w:unhideWhenUsed/>
    <w:rsid w:val="000C4555"/>
    <w:pPr>
      <w:spacing w:before="360" w:after="360" w:line="240" w:lineRule="auto"/>
    </w:pPr>
    <w:rPr>
      <w:rFonts w:cstheme="minorHAnsi"/>
      <w:b/>
      <w:bCs/>
      <w:caps/>
      <w:color w:val="404040" w:themeColor="text1" w:themeTint="BF"/>
      <w:u w:val="single"/>
      <w:lang w:val="bg-BG"/>
    </w:rPr>
  </w:style>
  <w:style w:type="paragraph" w:styleId="TOC2">
    <w:name w:val="toc 2"/>
    <w:basedOn w:val="Normal"/>
    <w:next w:val="Normal"/>
    <w:autoRedefine/>
    <w:uiPriority w:val="39"/>
    <w:unhideWhenUsed/>
    <w:rsid w:val="000C4555"/>
    <w:pPr>
      <w:tabs>
        <w:tab w:val="right" w:pos="9736"/>
      </w:tabs>
      <w:spacing w:after="0" w:line="240" w:lineRule="auto"/>
    </w:pPr>
    <w:rPr>
      <w:rFonts w:cstheme="minorHAnsi"/>
      <w:b/>
      <w:bCs/>
      <w:smallCaps/>
      <w:color w:val="404040" w:themeColor="text1" w:themeTint="BF"/>
      <w:lang w:val="bg-BG"/>
    </w:rPr>
  </w:style>
  <w:style w:type="paragraph" w:styleId="TOC3">
    <w:name w:val="toc 3"/>
    <w:basedOn w:val="Normal"/>
    <w:next w:val="Normal"/>
    <w:autoRedefine/>
    <w:uiPriority w:val="39"/>
    <w:unhideWhenUsed/>
    <w:rsid w:val="000C4555"/>
    <w:pPr>
      <w:spacing w:after="0" w:line="240" w:lineRule="auto"/>
    </w:pPr>
    <w:rPr>
      <w:rFonts w:cstheme="minorHAnsi"/>
      <w:smallCaps/>
      <w:color w:val="404040" w:themeColor="text1" w:themeTint="BF"/>
      <w:lang w:val="bg-BG"/>
    </w:rPr>
  </w:style>
  <w:style w:type="character" w:styleId="Hyperlink">
    <w:name w:val="Hyperlink"/>
    <w:basedOn w:val="DefaultParagraphFont"/>
    <w:uiPriority w:val="99"/>
    <w:unhideWhenUsed/>
    <w:rsid w:val="000C4555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Consolas" w:hAnsi="Consolas"/>
      <w:color w:val="404040" w:themeColor="text1" w:themeTint="BF"/>
      <w:sz w:val="20"/>
      <w:szCs w:val="20"/>
      <w:lang w:val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C4555"/>
    <w:rPr>
      <w:rFonts w:ascii="Consolas" w:hAnsi="Consolas"/>
      <w:color w:val="404040" w:themeColor="text1" w:themeTint="BF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character" w:styleId="Strong">
    <w:name w:val="Strong"/>
    <w:basedOn w:val="DefaultParagraphFont"/>
    <w:uiPriority w:val="22"/>
    <w:qFormat/>
    <w:rsid w:val="000C4555"/>
    <w:rPr>
      <w:b/>
      <w:bCs/>
    </w:rPr>
  </w:style>
  <w:style w:type="paragraph" w:styleId="FootnoteText">
    <w:name w:val="footnote text"/>
    <w:basedOn w:val="Normal"/>
    <w:link w:val="FootnoteTextChar"/>
    <w:unhideWhenUsed/>
    <w:rsid w:val="000C4555"/>
    <w:pPr>
      <w:spacing w:after="0" w:line="360" w:lineRule="auto"/>
      <w:jc w:val="both"/>
    </w:pPr>
    <w:rPr>
      <w:rFonts w:ascii="Times New Roman" w:eastAsia="Calibri" w:hAnsi="Times New Roman" w:cs="Times New Roman"/>
      <w:sz w:val="20"/>
      <w:szCs w:val="20"/>
      <w:lang w:val="bg-BG"/>
    </w:rPr>
  </w:style>
  <w:style w:type="character" w:customStyle="1" w:styleId="FootnoteTextChar">
    <w:name w:val="Footnote Text Char"/>
    <w:basedOn w:val="DefaultParagraphFont"/>
    <w:link w:val="FootnoteText"/>
    <w:rsid w:val="000C4555"/>
    <w:rPr>
      <w:rFonts w:ascii="Times New Roman" w:eastAsia="Calibri" w:hAnsi="Times New Roman" w:cs="Times New Roman"/>
      <w:sz w:val="20"/>
      <w:szCs w:val="20"/>
      <w:lang w:val="bg-BG"/>
    </w:rPr>
  </w:style>
  <w:style w:type="character" w:styleId="FootnoteReference">
    <w:name w:val="footnote reference"/>
    <w:aliases w:val="SUPERS,-E Fußnotenzeichen,number,Footnote reference number,Footnote symbol,note TESI,-E Fu?notenzeichen"/>
    <w:basedOn w:val="DefaultParagraphFont"/>
    <w:unhideWhenUsed/>
    <w:rsid w:val="000C4555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C45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Verdana" w:hAnsi="Verdana"/>
      <w:sz w:val="20"/>
      <w:szCs w:val="20"/>
      <w:lang w:val="bg-BG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4555"/>
    <w:rPr>
      <w:rFonts w:ascii="Verdana" w:hAnsi="Verdana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45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4555"/>
    <w:rPr>
      <w:rFonts w:ascii="Verdana" w:hAnsi="Verdana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Segoe UI" w:hAnsi="Segoe UI" w:cs="Segoe UI"/>
      <w:sz w:val="18"/>
      <w:szCs w:val="18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555"/>
    <w:rPr>
      <w:rFonts w:ascii="Segoe UI" w:hAnsi="Segoe UI" w:cs="Segoe UI"/>
      <w:sz w:val="18"/>
      <w:szCs w:val="18"/>
      <w:lang w:val="bg-BG"/>
    </w:rPr>
  </w:style>
  <w:style w:type="table" w:customStyle="1" w:styleId="TableGrid2">
    <w:name w:val="Table Grid2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C4555"/>
  </w:style>
  <w:style w:type="table" w:customStyle="1" w:styleId="TableGrid4">
    <w:name w:val="Table Grid4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563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9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07934-3C26-43C7-9FF4-D333693AC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3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SARS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Petrova</dc:creator>
  <cp:keywords/>
  <dc:description/>
  <cp:lastModifiedBy>Marta Petrova</cp:lastModifiedBy>
  <cp:revision>99</cp:revision>
  <dcterms:created xsi:type="dcterms:W3CDTF">2020-01-17T10:02:00Z</dcterms:created>
  <dcterms:modified xsi:type="dcterms:W3CDTF">2020-08-07T12:06:00Z</dcterms:modified>
</cp:coreProperties>
</file>